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Корисні посилання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рупа у соцмережі Фейсбук, яка дає підтримку, допомогу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8"/>
            <w:szCs w:val="28"/>
            <w:u w:val="single"/>
            <w:rtl w:val="0"/>
          </w:rPr>
          <w:t xml:space="preserve">https://www.facebook.com/groups/209208886425903/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groups/2092088864259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