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*Матеріали подаються в авторській редакції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Roboto Slab" w:cs="Roboto Slab" w:eastAsia="Roboto Slab" w:hAnsi="Roboto Sla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Лукичова Наталя Сергіївна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учитель математики та інформатики Раківський заклад повної загальної середньої освіти Шляхівської сільської ради Бериславського району Херсонської області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“Страшенно-цікавий” STEM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 варто боятись?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часто ми чуємо STEM (Science. Technology. Engineering. Mathematics.)? STEM - урок, STEM - фестиваль,  дівчата STEM і так далі. Так що  таке STEM (Science. Technology. Engineering. Mathematics) - це рух спрямований на популяризацію наукових і технічних спеціальностей серед школярів, якій підтримує та ініціює освітні проекти. Це рух спрямований на спілкування дітей і дорослих в області науки.</w:t>
      </w:r>
    </w:p>
    <w:p w:rsidR="00000000" w:rsidDel="00000000" w:rsidP="00000000" w:rsidRDefault="00000000" w:rsidRPr="00000000" w14:paraId="0000000A">
      <w:pPr>
        <w:spacing w:after="16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просування STEM в освіті проводять різноманітні конкурси, фестивалі, проекти і т.д. Один з проектів «Дівчата STEM» - це проект, спрямований  на подолання гендерних стереотипів при виборі професії, а також на підвищення віри дівчат у власні здібності та можливість побудувати STEM кар'єру в Україні.   29 вересня - 1 жовтня в м. Одеса відбувся регіональний Хакатон для вчителів "STEM-урок: методичні підходи та гендерні стереотипи". Протягом трьох днів, вчителі STEM-предметів розібрали стереотипи в освіті та розробляли проекті для залучення школярок до активної участі на STEM-уроках. Організаторами заходу виступили CSR Ukraine, експертна організація Центр "Розвиток КСВ" та UNFPA, Фонд ООН у Галузі народонаселення. Партнер - Інститут модернізації змісту освіти МОН. (1)</w:t>
      </w:r>
    </w:p>
    <w:p w:rsidR="00000000" w:rsidDel="00000000" w:rsidP="00000000" w:rsidRDefault="00000000" w:rsidRPr="00000000" w14:paraId="0000000B">
      <w:pPr>
        <w:spacing w:after="16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оцінками журі, перше місце отримала команда BrainsOn з проектом STEM family day (Додаток 4). Проект реалізує  батьківські збори в новому інноваційному форматі. Завдяки онлайн-інструментам налагодити комунікацію, допомогти зацікавити батьків й дітей в виборі STEM - професії. Перевірити на наявність та “Зняти окуляри стереотипів”, якщо такі є. Адже, щоб впроваджувати освіту, потрібно заручитись підтримкою батьків. Перетворити їх на “союзників” допоможуть якраз  такі, “нестандартні” заходи. У більшості випадків, батьки не знають про “нові можливості”, або ж упереджено ставляться до ІТ, школярів у STEM-професіях. Важливо допомогти їм почути дітей, налагодити з ними та вчителями комунікацію. Навчити “не боятись” батьківських зборів (2).</w:t>
      </w:r>
    </w:p>
    <w:p w:rsidR="00000000" w:rsidDel="00000000" w:rsidP="00000000" w:rsidRDefault="00000000" w:rsidRPr="00000000" w14:paraId="0000000C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жаль, “бояться” не тільки батьки. Деякі вчителі ще не прийняли STEM підходи в освіті до власного арсеналу. Діють певні побоювання, “міфи” та стереотипи. Починати залучати нові освітні тренди потрібно з “просвіти” керівництва у цьому питанні, залучення активістів. Під час вищезгаданого Хакатону було розроблено й ідеї активностей для керівництва та “для чайників” тож почати є з чого (2). </w:t>
      </w:r>
    </w:p>
    <w:p w:rsidR="00000000" w:rsidDel="00000000" w:rsidP="00000000" w:rsidRDefault="00000000" w:rsidRPr="00000000" w14:paraId="0000000D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STEM школи, гуртки, секції розраховані та орієнтуються на робототехніку. Часто виникають питання: Що робити закладам, які не мають фінансувань та можливостей?  Як залучати учнів до STEM? З чого почати? Спокійно, все реально. Почати можна з невеликих активностей на прикладі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“STEАM activities for kids”  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“#Mythbusters”. Метою активностей є: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астосувати знання з математики для створення іграшок, дослідження властивостей, демонстрація оптичних законів (законів фізики і не тільки), закріплення знань кольорів та відтінків, розвиток дрібної моторики пальців; формувати предметні та ключові компетентності учнів, розвивати логічне мислення, увагу, спостережливість, охайність, виховувати вміння роботи в команді, фінансову та еко- грамотність, застосування знань при виконанні експериментів, зацікавити у вивченні STEM-предметів (особливо дівчат), показати рівність можливостей (іграшки, що однаково зацікавить і хлопців і дівчат).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Ця активність є прийнятною альтернативою, завдяки якій учні, поєднуючи задану діяльність з інтернет-ресурсами, можуть долучитись до дослідницької та творчої діяльності, розвивати вміння та навички та допомогти у розвитку закладу.  Підвищенню престижності сільських шкіл, залученню коштів для відкриття лабораторії STEM. (</w:t>
      </w:r>
      <w:r w:rsidDel="00000000" w:rsidR="00000000" w:rsidRPr="00000000">
        <w:rPr>
          <w:rFonts w:ascii="Times New Roman" w:cs="Times New Roman" w:eastAsia="Times New Roman" w:hAnsi="Times New Roman"/>
          <w:color w:val="274e13"/>
          <w:sz w:val="28"/>
          <w:szCs w:val="28"/>
          <w:rtl w:val="0"/>
        </w:rPr>
        <w:t xml:space="preserve">Приклад роботи до опрацювання: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“Дзига”</w:t>
      </w:r>
      <w:r w:rsidDel="00000000" w:rsidR="00000000" w:rsidRPr="00000000">
        <w:rPr>
          <w:rFonts w:ascii="Times New Roman" w:cs="Times New Roman" w:eastAsia="Times New Roman" w:hAnsi="Times New Roman"/>
          <w:color w:val="274e13"/>
          <w:sz w:val="28"/>
          <w:szCs w:val="28"/>
          <w:rtl w:val="0"/>
        </w:rPr>
        <w:t xml:space="preserve">#крутяшки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Більш детально ви можете познайомитись з інших додатків: відео, презентація  ““Страшенно-цікавий” STEM. Чи варто боятись?” з усіма посиланнями (активні та Qr - кодами)) (4).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-1127</wp:posOffset>
            </wp:positionH>
            <wp:positionV relativeFrom="paragraph">
              <wp:posOffset>3475437</wp:posOffset>
            </wp:positionV>
            <wp:extent cx="950062" cy="95006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062" cy="950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1133.85826771653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Презентуйте роботи, проводьте STEM-тижні, дні науки,  пікніки та ярмарки, беріть участь у конкурсах. Отримуйте задоволення від роботи, якщо бачитимуть вашу активність, то буде легше залучити однодумців, знайти фінансування. Бажаю успіху!</w:t>
      </w:r>
    </w:p>
    <w:p w:rsidR="00000000" w:rsidDel="00000000" w:rsidP="00000000" w:rsidRDefault="00000000" w:rsidRPr="00000000" w14:paraId="00000011">
      <w:pPr>
        <w:widowControl w:val="0"/>
        <w:ind w:firstLine="1417.3228346456694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firstLine="1417.3228346456694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Матеріали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та корисні посилання: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133.85826771653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Доповідь #поширюєм_STEM_вірус</w:t>
      </w:r>
    </w:p>
    <w:p w:rsidR="00000000" w:rsidDel="00000000" w:rsidP="00000000" w:rsidRDefault="00000000" w:rsidRPr="00000000" w14:paraId="0000001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https://docs.google.com/document/d/1ob0BGuKH_fPrjRtNk9G7WIncF70ySEtWBvAhjuAqfYQ/edit?usp=sharing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hd w:fill="ffffff" w:val="clear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Сторінка з матеріалами “Кращих STEM уроків та проєктів”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https://stem-lesson.info/stem-proiekti/?fbclid=IwAR0uMZ1dzYaes_FaSFIDebGZqrYYwosz9GbJHwpHk-hDTe03zaFhQ0EWUg8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hd w:fill="ffffff" w:val="clear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Путівник “Доповідь. Активності”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https://drive.google.com/open?id=1mekRxouLPn_fpi5RvJcfy3DB2jborvV3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hd w:fill="ffffff" w:val="clear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2. Презентація “Страшенно-цікавий” STEM. Чи варто боятись?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https://docs.google.com/presentation/d/1YhA1hfgCXMsrna0oNyuzd8a1ET1dVQ3WaJLM5PPSdi4/edit?usp=sharing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hd w:fill="ffffff" w:val="clear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hd w:fill="ffffff" w:val="clear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docs.google.com/presentation/d/1YhA1hfgCXMsrna0oNyuzd8a1ET1dVQ3WaJLM5PPSdi4/edit?usp=sharing" TargetMode="External"/><Relationship Id="rId9" Type="http://schemas.openxmlformats.org/officeDocument/2006/relationships/hyperlink" Target="https://drive.google.com/open?id=1mekRxouLPn_fpi5RvJcfy3DB2jborvV3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ob0BGuKH_fPrjRtNk9G7WIncF70ySEtWBvAhjuAqfYQ/edit?usp=sharing" TargetMode="External"/><Relationship Id="rId8" Type="http://schemas.openxmlformats.org/officeDocument/2006/relationships/hyperlink" Target="https://stem-lesson.info/stem-proiekti/?fbclid=IwAR0uMZ1dzYaes_FaSFIDebGZqrYYwosz9GbJHwpHk-hDTe03zaFhQ0EWUg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